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6409" w14:textId="14DA380C" w:rsidR="00E66328" w:rsidRPr="00AA2831" w:rsidRDefault="00E66328" w:rsidP="00E66328">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6F535E">
        <w:rPr>
          <w:rFonts w:ascii="Arial" w:hAnsi="Arial" w:cs="Arial"/>
          <w:b/>
          <w:sz w:val="22"/>
          <w:szCs w:val="22"/>
        </w:rPr>
        <w:t>0182</w:t>
      </w:r>
    </w:p>
    <w:p w14:paraId="3D0A65CA" w14:textId="29B4A934" w:rsidR="00EE33A2" w:rsidRPr="00872560" w:rsidRDefault="00E66328" w:rsidP="00E66328">
      <w:pPr>
        <w:pStyle w:val="Header"/>
        <w:rPr>
          <w:b w:val="0"/>
          <w:bCs/>
          <w:noProof/>
          <w:sz w:val="24"/>
        </w:rPr>
      </w:pPr>
      <w:r>
        <w:rPr>
          <w:rFonts w:cs="Arial"/>
          <w:sz w:val="22"/>
          <w:szCs w:val="22"/>
        </w:rPr>
        <w:t>Goa, India</w:t>
      </w:r>
      <w:r w:rsidRPr="00AA2831">
        <w:rPr>
          <w:rFonts w:cs="Arial"/>
          <w:sz w:val="22"/>
          <w:szCs w:val="22"/>
        </w:rPr>
        <w:t xml:space="preserve">, </w:t>
      </w:r>
      <w:r>
        <w:rPr>
          <w:rFonts w:cs="Arial"/>
          <w:sz w:val="22"/>
          <w:szCs w:val="22"/>
        </w:rPr>
        <w:t xml:space="preserve">9 – 13 February </w:t>
      </w:r>
      <w:r w:rsidRPr="00AA2831">
        <w:rPr>
          <w:rFonts w:cs="Arial"/>
          <w:sz w:val="22"/>
          <w:szCs w:val="22"/>
        </w:rPr>
        <w:t>202</w:t>
      </w:r>
      <w:r>
        <w:rPr>
          <w:rFonts w:cs="Arial"/>
          <w:sz w:val="22"/>
          <w:szCs w:val="22"/>
        </w:rPr>
        <w:t>6</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6B4C28C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3E23">
        <w:rPr>
          <w:rFonts w:ascii="Arial" w:hAnsi="Arial"/>
          <w:b/>
          <w:lang w:val="en-US"/>
        </w:rPr>
        <w:t>Nokia</w:t>
      </w:r>
    </w:p>
    <w:p w14:paraId="5D241433" w14:textId="6340F6F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D3E23">
        <w:rPr>
          <w:rFonts w:ascii="Arial" w:hAnsi="Arial" w:cs="Arial"/>
          <w:b/>
        </w:rPr>
        <w:t>Explanation</w:t>
      </w:r>
      <w:r w:rsidR="00E02F34">
        <w:rPr>
          <w:rFonts w:ascii="Arial" w:hAnsi="Arial" w:cs="Arial"/>
          <w:b/>
        </w:rPr>
        <w:t>s</w:t>
      </w:r>
      <w:r w:rsidR="00BD3E23">
        <w:rPr>
          <w:rFonts w:ascii="Arial" w:hAnsi="Arial" w:cs="Arial"/>
          <w:b/>
        </w:rPr>
        <w:t xml:space="preserve"> of the Term AEAD</w:t>
      </w:r>
    </w:p>
    <w:p w14:paraId="4C27C06B" w14:textId="32A6A68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Discussion</w:t>
      </w:r>
    </w:p>
    <w:p w14:paraId="2C0DA52F"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p>
    <w:p w14:paraId="2286CD86" w14:textId="77777777" w:rsidR="00C022E3" w:rsidRDefault="00C022E3">
      <w:pPr>
        <w:pStyle w:val="Heading1"/>
      </w:pPr>
      <w:r>
        <w:t>1</w:t>
      </w:r>
      <w:r>
        <w:tab/>
        <w:t>Decision/action requested</w:t>
      </w:r>
    </w:p>
    <w:p w14:paraId="2887522A" w14:textId="5B68E70D" w:rsidR="00C022E3" w:rsidRDefault="00BD3E2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With this document the usage and meaning of the term AEAD is being clarified and it is proposed to edit the clarification definition into the corresponding TR 33.771</w:t>
      </w:r>
      <w:r w:rsidR="00C022E3">
        <w:rPr>
          <w:b/>
          <w:i/>
        </w:rPr>
        <w:t>.</w:t>
      </w:r>
    </w:p>
    <w:p w14:paraId="6A67EFD8" w14:textId="77777777" w:rsidR="00C022E3" w:rsidRDefault="00C022E3">
      <w:pPr>
        <w:pStyle w:val="Heading1"/>
      </w:pPr>
      <w:r>
        <w:t>2</w:t>
      </w:r>
      <w:r>
        <w:tab/>
        <w:t>References</w:t>
      </w:r>
    </w:p>
    <w:p w14:paraId="28C38568" w14:textId="6F8BAE28" w:rsidR="00C022E3" w:rsidRPr="00017DA1" w:rsidRDefault="00C022E3" w:rsidP="00BD3E23">
      <w:pPr>
        <w:pStyle w:val="Reference"/>
      </w:pPr>
      <w:r w:rsidRPr="00017DA1">
        <w:t>[1]</w:t>
      </w:r>
      <w:r w:rsidRPr="00017DA1">
        <w:tab/>
        <w:t xml:space="preserve">3GPP </w:t>
      </w:r>
      <w:r w:rsidR="00BD3E23" w:rsidRPr="00017DA1">
        <w:t>TR 33.771: “Study on supporting AEAD algorithms”</w:t>
      </w:r>
    </w:p>
    <w:p w14:paraId="1F5BBBE6" w14:textId="429C602A" w:rsidR="00BD3E23" w:rsidRPr="00017DA1" w:rsidRDefault="00BD3E23" w:rsidP="00BD3E23">
      <w:pPr>
        <w:pStyle w:val="Reference"/>
      </w:pPr>
      <w:r w:rsidRPr="00017DA1">
        <w:t>[2]</w:t>
      </w:r>
      <w:r w:rsidRPr="00017DA1">
        <w:tab/>
        <w:t>3GPP TS 35.240</w:t>
      </w:r>
      <w:r w:rsidR="00017DA1" w:rsidRPr="00017DA1">
        <w:t>:</w:t>
      </w:r>
      <w:r w:rsidRPr="00017DA1">
        <w:t xml:space="preserve"> “Specification of the 256-NEA4 encryption, the 256-NIA4 integrity, and the 256-NCA4 authenticated encryption algorithm for 5G”</w:t>
      </w:r>
    </w:p>
    <w:p w14:paraId="4710570C" w14:textId="00B4211C" w:rsidR="00BD3E23" w:rsidRPr="00017DA1" w:rsidRDefault="00BD3E23" w:rsidP="00BD3E23">
      <w:pPr>
        <w:pStyle w:val="Reference"/>
      </w:pPr>
      <w:r w:rsidRPr="00017DA1">
        <w:t>[3]</w:t>
      </w:r>
      <w:r w:rsidRPr="00017DA1">
        <w:tab/>
      </w:r>
      <w:r w:rsidR="00017DA1" w:rsidRPr="00017DA1">
        <w:t>S3-26</w:t>
      </w:r>
      <w:r w:rsidR="00D512CD">
        <w:t>0183</w:t>
      </w:r>
      <w:r w:rsidR="00017DA1" w:rsidRPr="00017DA1">
        <w:t>: “Updates on the terms related to AEAD”</w:t>
      </w:r>
    </w:p>
    <w:p w14:paraId="3C2F849A" w14:textId="38E68E7F" w:rsidR="00BD3E23" w:rsidRPr="00017DA1" w:rsidRDefault="00017DA1" w:rsidP="00BD3E23">
      <w:pPr>
        <w:pStyle w:val="Reference"/>
      </w:pPr>
      <w:r w:rsidRPr="00017DA1">
        <w:t>[4]</w:t>
      </w:r>
      <w:r w:rsidRPr="00017DA1">
        <w:tab/>
        <w:t>…</w:t>
      </w:r>
    </w:p>
    <w:p w14:paraId="1E31264D" w14:textId="77777777" w:rsidR="00BD3E23" w:rsidRPr="00017DA1" w:rsidRDefault="00BD3E23" w:rsidP="00BD3E23">
      <w:pPr>
        <w:pStyle w:val="Reference"/>
      </w:pPr>
    </w:p>
    <w:p w14:paraId="55725ECC" w14:textId="2D4C6EB2" w:rsidR="00BD3E23" w:rsidRPr="00017DA1" w:rsidRDefault="00BD3E23" w:rsidP="00BD3E23">
      <w:pPr>
        <w:pStyle w:val="Reference"/>
      </w:pPr>
      <w:r w:rsidRPr="00017DA1">
        <w:t>Abbreviations</w:t>
      </w:r>
    </w:p>
    <w:p w14:paraId="6519E3BC" w14:textId="3B9A05C9" w:rsidR="00BD3E23" w:rsidRPr="00017DA1" w:rsidRDefault="00BD3E23" w:rsidP="00BD3E23">
      <w:pPr>
        <w:pStyle w:val="Reference"/>
        <w:spacing w:after="0"/>
      </w:pPr>
      <w:r w:rsidRPr="00017DA1">
        <w:t>AEAD</w:t>
      </w:r>
      <w:r w:rsidRPr="00017DA1">
        <w:tab/>
      </w:r>
      <w:r w:rsidRPr="00017DA1">
        <w:tab/>
        <w:t>Authenticated Encryption with Additional Data</w:t>
      </w:r>
    </w:p>
    <w:p w14:paraId="1555EFCA" w14:textId="5C02C379" w:rsidR="00BD3E23" w:rsidRPr="00017DA1" w:rsidRDefault="00BD3E23" w:rsidP="00BD3E23">
      <w:pPr>
        <w:pStyle w:val="Reference"/>
        <w:spacing w:after="0"/>
      </w:pPr>
      <w:r w:rsidRPr="00017DA1">
        <w:t>AEAD</w:t>
      </w:r>
      <w:r w:rsidRPr="00017DA1">
        <w:tab/>
        <w:t xml:space="preserve">Authenticated </w:t>
      </w:r>
      <w:proofErr w:type="spellStart"/>
      <w:r w:rsidRPr="00017DA1">
        <w:t>Enryption</w:t>
      </w:r>
      <w:proofErr w:type="spellEnd"/>
      <w:r w:rsidRPr="00017DA1">
        <w:t xml:space="preserve"> with Associated Data</w:t>
      </w:r>
    </w:p>
    <w:p w14:paraId="55D8F65F" w14:textId="7727FE30" w:rsidR="00BD3E23" w:rsidRPr="00017DA1" w:rsidRDefault="00BD3E23" w:rsidP="00BD3E23">
      <w:pPr>
        <w:pStyle w:val="Reference"/>
        <w:spacing w:after="0"/>
      </w:pPr>
      <w:r w:rsidRPr="00017DA1">
        <w:t>AAD</w:t>
      </w:r>
      <w:r w:rsidRPr="00017DA1">
        <w:tab/>
      </w:r>
      <w:r w:rsidR="00692BD6" w:rsidRPr="00017DA1">
        <w:t>Additional Authenticated Data</w:t>
      </w:r>
    </w:p>
    <w:p w14:paraId="16696DAA" w14:textId="77777777" w:rsidR="00BD3E23" w:rsidRDefault="00BD3E23" w:rsidP="00BD3E23">
      <w:pPr>
        <w:pStyle w:val="Reference"/>
        <w:spacing w:after="0"/>
        <w:rPr>
          <w:color w:val="FF0000"/>
        </w:rPr>
      </w:pPr>
    </w:p>
    <w:p w14:paraId="65BC0821" w14:textId="77777777" w:rsidR="00BD3E23" w:rsidRDefault="00BD3E23" w:rsidP="00BD3E23">
      <w:pPr>
        <w:pStyle w:val="Reference"/>
        <w:spacing w:after="0"/>
        <w:rPr>
          <w:color w:val="FF0000"/>
        </w:rPr>
      </w:pPr>
    </w:p>
    <w:p w14:paraId="40D3AC3B" w14:textId="77777777" w:rsidR="00BD3E23" w:rsidRPr="00BD3E23" w:rsidRDefault="00BD3E23" w:rsidP="00BD3E23">
      <w:pPr>
        <w:pStyle w:val="Reference"/>
        <w:spacing w:after="0"/>
        <w:rPr>
          <w:color w:val="FF0000"/>
        </w:rPr>
      </w:pPr>
    </w:p>
    <w:p w14:paraId="6FE19FE0" w14:textId="77777777" w:rsidR="00C022E3" w:rsidRDefault="00C022E3">
      <w:pPr>
        <w:pStyle w:val="Heading1"/>
      </w:pPr>
      <w:r>
        <w:t>3</w:t>
      </w:r>
      <w:r>
        <w:tab/>
        <w:t>Rationale</w:t>
      </w:r>
    </w:p>
    <w:p w14:paraId="2F773752" w14:textId="77777777" w:rsidR="00BD3E23" w:rsidRPr="00BD3E23" w:rsidRDefault="00BD3E23">
      <w:pPr>
        <w:rPr>
          <w:iCs/>
        </w:rPr>
      </w:pPr>
    </w:p>
    <w:p w14:paraId="7CDC589E" w14:textId="750B68E2" w:rsidR="00BD3E23" w:rsidRDefault="00692BD6">
      <w:pPr>
        <w:rPr>
          <w:iCs/>
        </w:rPr>
      </w:pPr>
      <w:r>
        <w:rPr>
          <w:iCs/>
        </w:rPr>
        <w:t xml:space="preserve">The 256-bit specification document, exemplary the algorithm specification for the Snow 5G based 256-bits algorithm set [2], is providing an overview of the different core algorithms and modes (see Table 3-1) </w:t>
      </w:r>
    </w:p>
    <w:p w14:paraId="37F7D73F" w14:textId="374B21BD" w:rsidR="00692BD6" w:rsidRPr="00BD3E23" w:rsidRDefault="00692BD6">
      <w:pPr>
        <w:rPr>
          <w:iCs/>
        </w:rPr>
      </w:pPr>
      <w:r>
        <w:rPr>
          <w:iCs/>
        </w:rPr>
        <w:t xml:space="preserve">Table 3-1: </w:t>
      </w:r>
      <w:r w:rsidRPr="00692BD6">
        <w:rPr>
          <w:iCs/>
        </w:rPr>
        <w:t>Overview of the different core algorithms and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7"/>
        <w:gridCol w:w="2401"/>
        <w:gridCol w:w="2401"/>
        <w:gridCol w:w="2402"/>
      </w:tblGrid>
      <w:tr w:rsidR="00692BD6" w:rsidRPr="00936394" w14:paraId="35717B16" w14:textId="77777777" w:rsidTr="00104B81">
        <w:trPr>
          <w:jc w:val="center"/>
        </w:trPr>
        <w:tc>
          <w:tcPr>
            <w:tcW w:w="2427" w:type="dxa"/>
            <w:shd w:val="clear" w:color="auto" w:fill="D9D9D9"/>
          </w:tcPr>
          <w:p w14:paraId="658E31DB" w14:textId="77777777" w:rsidR="00692BD6" w:rsidRPr="00936394" w:rsidRDefault="00692BD6" w:rsidP="00104B81">
            <w:pPr>
              <w:pStyle w:val="TAH"/>
            </w:pPr>
            <w:bookmarkStart w:id="0" w:name="_MCCTEMPBM_CRPT57480002___5" w:colFirst="2" w:colLast="2"/>
          </w:p>
        </w:tc>
        <w:tc>
          <w:tcPr>
            <w:tcW w:w="2401" w:type="dxa"/>
            <w:shd w:val="clear" w:color="auto" w:fill="D9D9D9"/>
          </w:tcPr>
          <w:p w14:paraId="1B1B8058" w14:textId="77777777" w:rsidR="00692BD6" w:rsidRPr="00936394" w:rsidRDefault="00692BD6" w:rsidP="00104B81">
            <w:pPr>
              <w:pStyle w:val="TAH"/>
            </w:pPr>
            <w:r w:rsidRPr="00936394">
              <w:t>Snow</w:t>
            </w:r>
            <w:r>
              <w:t xml:space="preserve"> </w:t>
            </w:r>
            <w:r w:rsidRPr="00936394">
              <w:t>5G</w:t>
            </w:r>
          </w:p>
        </w:tc>
        <w:tc>
          <w:tcPr>
            <w:tcW w:w="2401" w:type="dxa"/>
            <w:shd w:val="clear" w:color="auto" w:fill="D9D9D9"/>
          </w:tcPr>
          <w:p w14:paraId="09176506" w14:textId="77777777" w:rsidR="00692BD6" w:rsidRPr="00936394" w:rsidRDefault="00692BD6" w:rsidP="00104B81">
            <w:pPr>
              <w:pStyle w:val="TAH"/>
            </w:pPr>
            <w:r w:rsidRPr="00936394">
              <w:t>AES-256</w:t>
            </w:r>
          </w:p>
        </w:tc>
        <w:tc>
          <w:tcPr>
            <w:tcW w:w="2402" w:type="dxa"/>
            <w:shd w:val="clear" w:color="auto" w:fill="D9D9D9"/>
          </w:tcPr>
          <w:p w14:paraId="618B3B5E" w14:textId="77777777" w:rsidR="00692BD6" w:rsidRPr="00936394" w:rsidRDefault="00692BD6" w:rsidP="00104B81">
            <w:pPr>
              <w:pStyle w:val="TAH"/>
            </w:pPr>
            <w:r w:rsidRPr="00936394">
              <w:t>ZUC-256</w:t>
            </w:r>
          </w:p>
        </w:tc>
      </w:tr>
      <w:bookmarkEnd w:id="0"/>
      <w:tr w:rsidR="00692BD6" w:rsidRPr="00936394" w14:paraId="73D4B34A" w14:textId="77777777" w:rsidTr="00104B81">
        <w:trPr>
          <w:jc w:val="center"/>
        </w:trPr>
        <w:tc>
          <w:tcPr>
            <w:tcW w:w="2427" w:type="dxa"/>
          </w:tcPr>
          <w:p w14:paraId="5D8BD115" w14:textId="77777777" w:rsidR="00692BD6" w:rsidRPr="00936394" w:rsidRDefault="00692BD6" w:rsidP="00104B81">
            <w:pPr>
              <w:pStyle w:val="TAL"/>
            </w:pPr>
            <w:r w:rsidRPr="00936394">
              <w:t>Confidentiality</w:t>
            </w:r>
          </w:p>
        </w:tc>
        <w:tc>
          <w:tcPr>
            <w:tcW w:w="2401" w:type="dxa"/>
          </w:tcPr>
          <w:p w14:paraId="57E10784" w14:textId="77777777" w:rsidR="00692BD6" w:rsidRPr="00936394" w:rsidRDefault="00692BD6" w:rsidP="00104B81">
            <w:pPr>
              <w:pStyle w:val="TAL"/>
            </w:pPr>
            <w:r w:rsidRPr="00936394">
              <w:t>256-NEA</w:t>
            </w:r>
            <w:r>
              <w:t>4</w:t>
            </w:r>
          </w:p>
        </w:tc>
        <w:tc>
          <w:tcPr>
            <w:tcW w:w="2401" w:type="dxa"/>
          </w:tcPr>
          <w:p w14:paraId="6EEA3A94" w14:textId="77777777" w:rsidR="00692BD6" w:rsidRPr="00936394" w:rsidRDefault="00692BD6" w:rsidP="00104B81">
            <w:pPr>
              <w:pStyle w:val="TAL"/>
            </w:pPr>
            <w:r w:rsidRPr="00936394">
              <w:t>256-NEA</w:t>
            </w:r>
            <w:r>
              <w:t>5</w:t>
            </w:r>
          </w:p>
        </w:tc>
        <w:tc>
          <w:tcPr>
            <w:tcW w:w="2402" w:type="dxa"/>
          </w:tcPr>
          <w:p w14:paraId="2AD621A0" w14:textId="77777777" w:rsidR="00692BD6" w:rsidRPr="00936394" w:rsidRDefault="00692BD6" w:rsidP="00104B81">
            <w:pPr>
              <w:pStyle w:val="TAL"/>
            </w:pPr>
            <w:bookmarkStart w:id="1" w:name="_MCCTEMPBM_CRPT57480003___5"/>
            <w:r w:rsidRPr="00936394">
              <w:t>256-</w:t>
            </w:r>
            <w:bookmarkEnd w:id="1"/>
            <w:r w:rsidRPr="00936394">
              <w:t>NEA</w:t>
            </w:r>
            <w:r>
              <w:t>6</w:t>
            </w:r>
          </w:p>
        </w:tc>
      </w:tr>
      <w:tr w:rsidR="00692BD6" w:rsidRPr="00936394" w14:paraId="2A21EF21" w14:textId="77777777" w:rsidTr="00104B81">
        <w:trPr>
          <w:jc w:val="center"/>
        </w:trPr>
        <w:tc>
          <w:tcPr>
            <w:tcW w:w="2427" w:type="dxa"/>
          </w:tcPr>
          <w:p w14:paraId="41EF189E" w14:textId="77777777" w:rsidR="00692BD6" w:rsidRPr="00936394" w:rsidRDefault="00692BD6" w:rsidP="00104B81">
            <w:pPr>
              <w:pStyle w:val="TAL"/>
            </w:pPr>
            <w:r w:rsidRPr="00936394">
              <w:t>Integrity</w:t>
            </w:r>
          </w:p>
        </w:tc>
        <w:tc>
          <w:tcPr>
            <w:tcW w:w="2401" w:type="dxa"/>
          </w:tcPr>
          <w:p w14:paraId="0C902D42" w14:textId="77777777" w:rsidR="00692BD6" w:rsidRPr="00936394" w:rsidRDefault="00692BD6" w:rsidP="00104B81">
            <w:pPr>
              <w:pStyle w:val="TAL"/>
            </w:pPr>
            <w:r w:rsidRPr="00936394">
              <w:t>256-NIA</w:t>
            </w:r>
            <w:r>
              <w:t>4</w:t>
            </w:r>
          </w:p>
        </w:tc>
        <w:tc>
          <w:tcPr>
            <w:tcW w:w="2401" w:type="dxa"/>
          </w:tcPr>
          <w:p w14:paraId="1224F7E0" w14:textId="77777777" w:rsidR="00692BD6" w:rsidRPr="00936394" w:rsidRDefault="00692BD6" w:rsidP="00104B81">
            <w:pPr>
              <w:pStyle w:val="TAL"/>
            </w:pPr>
            <w:r w:rsidRPr="00936394">
              <w:t>256-NIA</w:t>
            </w:r>
            <w:r>
              <w:t>5</w:t>
            </w:r>
          </w:p>
        </w:tc>
        <w:tc>
          <w:tcPr>
            <w:tcW w:w="2402" w:type="dxa"/>
          </w:tcPr>
          <w:p w14:paraId="2F45F703" w14:textId="77777777" w:rsidR="00692BD6" w:rsidRPr="00936394" w:rsidRDefault="00692BD6" w:rsidP="00104B81">
            <w:pPr>
              <w:pStyle w:val="TAL"/>
            </w:pPr>
            <w:bookmarkStart w:id="2" w:name="_MCCTEMPBM_CRPT57480004___5"/>
            <w:r w:rsidRPr="00936394">
              <w:t>256-</w:t>
            </w:r>
            <w:bookmarkEnd w:id="2"/>
            <w:r w:rsidRPr="00936394">
              <w:t>NIA</w:t>
            </w:r>
            <w:r>
              <w:t>6</w:t>
            </w:r>
          </w:p>
        </w:tc>
      </w:tr>
      <w:tr w:rsidR="00692BD6" w:rsidRPr="00936394" w14:paraId="6EC86616" w14:textId="77777777" w:rsidTr="00104B81">
        <w:trPr>
          <w:jc w:val="center"/>
        </w:trPr>
        <w:tc>
          <w:tcPr>
            <w:tcW w:w="2427" w:type="dxa"/>
          </w:tcPr>
          <w:p w14:paraId="72DF91F0" w14:textId="77777777" w:rsidR="00692BD6" w:rsidRPr="00936394" w:rsidRDefault="00692BD6" w:rsidP="00104B81">
            <w:pPr>
              <w:pStyle w:val="TAL"/>
            </w:pPr>
            <w:r w:rsidRPr="00936394">
              <w:t>Authenticated</w:t>
            </w:r>
            <w:r>
              <w:t xml:space="preserve"> </w:t>
            </w:r>
            <w:r w:rsidRPr="00936394">
              <w:t>Encryption</w:t>
            </w:r>
            <w:r>
              <w:t xml:space="preserve"> </w:t>
            </w:r>
            <w:r w:rsidRPr="00936394">
              <w:t>with</w:t>
            </w:r>
            <w:r>
              <w:t xml:space="preserve"> </w:t>
            </w:r>
            <w:r w:rsidRPr="00936394">
              <w:t>Additional</w:t>
            </w:r>
            <w:r>
              <w:t xml:space="preserve"> </w:t>
            </w:r>
            <w:r w:rsidRPr="00936394">
              <w:t>Data</w:t>
            </w:r>
            <w:r>
              <w:t xml:space="preserve"> </w:t>
            </w:r>
            <w:r w:rsidRPr="00936394">
              <w:t>(AEAD)</w:t>
            </w:r>
          </w:p>
        </w:tc>
        <w:tc>
          <w:tcPr>
            <w:tcW w:w="2401" w:type="dxa"/>
          </w:tcPr>
          <w:p w14:paraId="05EE92EF" w14:textId="77777777" w:rsidR="00692BD6" w:rsidRPr="00936394" w:rsidRDefault="00692BD6" w:rsidP="00104B81">
            <w:pPr>
              <w:pStyle w:val="TAL"/>
            </w:pPr>
            <w:r w:rsidRPr="00936394">
              <w:t>256-NCA</w:t>
            </w:r>
            <w:r>
              <w:t>4</w:t>
            </w:r>
          </w:p>
        </w:tc>
        <w:tc>
          <w:tcPr>
            <w:tcW w:w="2401" w:type="dxa"/>
          </w:tcPr>
          <w:p w14:paraId="2C87A049" w14:textId="77777777" w:rsidR="00692BD6" w:rsidRPr="00936394" w:rsidRDefault="00692BD6" w:rsidP="00104B81">
            <w:pPr>
              <w:pStyle w:val="TAL"/>
            </w:pPr>
            <w:r w:rsidRPr="00936394">
              <w:t>256-NCA</w:t>
            </w:r>
            <w:r>
              <w:t>5</w:t>
            </w:r>
          </w:p>
        </w:tc>
        <w:tc>
          <w:tcPr>
            <w:tcW w:w="2402" w:type="dxa"/>
          </w:tcPr>
          <w:p w14:paraId="6A1CD29B" w14:textId="77777777" w:rsidR="00692BD6" w:rsidRPr="00936394" w:rsidRDefault="00692BD6" w:rsidP="00104B81">
            <w:pPr>
              <w:pStyle w:val="TAL"/>
            </w:pPr>
            <w:bookmarkStart w:id="3" w:name="_MCCTEMPBM_CRPT57480005___5"/>
            <w:r w:rsidRPr="00936394">
              <w:t>256-</w:t>
            </w:r>
            <w:bookmarkEnd w:id="3"/>
            <w:r w:rsidRPr="00936394">
              <w:t>NCA</w:t>
            </w:r>
            <w:r>
              <w:t>6</w:t>
            </w:r>
          </w:p>
        </w:tc>
      </w:tr>
    </w:tbl>
    <w:p w14:paraId="46D5FA00" w14:textId="77777777" w:rsidR="00BD3E23" w:rsidRPr="00BD3E23" w:rsidRDefault="00BD3E23">
      <w:pPr>
        <w:rPr>
          <w:iCs/>
        </w:rPr>
      </w:pPr>
    </w:p>
    <w:p w14:paraId="74D7C651" w14:textId="4331BEEC" w:rsidR="00BD3E23" w:rsidRDefault="00692BD6">
      <w:pPr>
        <w:rPr>
          <w:iCs/>
        </w:rPr>
      </w:pPr>
      <w:r>
        <w:rPr>
          <w:iCs/>
        </w:rPr>
        <w:t>The technical report on the study on support AEAD algorithms [1] is providing relative similar table overview (see Table 3-2)</w:t>
      </w:r>
    </w:p>
    <w:p w14:paraId="50746EE7" w14:textId="53DA9E9D" w:rsidR="00692BD6" w:rsidRDefault="00692BD6">
      <w:pPr>
        <w:rPr>
          <w:iCs/>
        </w:rPr>
      </w:pPr>
      <w:r>
        <w:rPr>
          <w:iCs/>
        </w:rPr>
        <w:t xml:space="preserve">Table 3-2: </w:t>
      </w:r>
      <w:r w:rsidRPr="00692BD6">
        <w:rPr>
          <w:iCs/>
        </w:rPr>
        <w:t>List of 256-bit cryptographic algorithms</w:t>
      </w:r>
    </w:p>
    <w:tbl>
      <w:tblPr>
        <w:tblStyle w:val="TableGrid"/>
        <w:tblW w:w="9631" w:type="dxa"/>
        <w:tblLook w:val="04A0" w:firstRow="1" w:lastRow="0" w:firstColumn="1" w:lastColumn="0" w:noHBand="0" w:noVBand="1"/>
      </w:tblPr>
      <w:tblGrid>
        <w:gridCol w:w="2033"/>
        <w:gridCol w:w="2471"/>
        <w:gridCol w:w="1709"/>
        <w:gridCol w:w="1709"/>
        <w:gridCol w:w="1709"/>
      </w:tblGrid>
      <w:tr w:rsidR="00692BD6" w:rsidRPr="00692BD6" w14:paraId="20B3AAB8" w14:textId="77777777">
        <w:trPr>
          <w:trHeight w:val="247"/>
        </w:trPr>
        <w:tc>
          <w:tcPr>
            <w:tcW w:w="4504" w:type="dxa"/>
            <w:gridSpan w:val="2"/>
            <w:vMerge w:val="restart"/>
            <w:tcBorders>
              <w:top w:val="single" w:sz="4" w:space="0" w:color="auto"/>
              <w:left w:val="single" w:sz="4" w:space="0" w:color="auto"/>
              <w:bottom w:val="single" w:sz="4" w:space="0" w:color="auto"/>
              <w:right w:val="single" w:sz="4" w:space="0" w:color="auto"/>
            </w:tcBorders>
          </w:tcPr>
          <w:p w14:paraId="15682691" w14:textId="77777777" w:rsidR="00692BD6" w:rsidRPr="00692BD6" w:rsidRDefault="00692BD6" w:rsidP="00692BD6">
            <w:pPr>
              <w:rPr>
                <w:iCs/>
              </w:rPr>
            </w:pPr>
          </w:p>
        </w:tc>
        <w:tc>
          <w:tcPr>
            <w:tcW w:w="5127" w:type="dxa"/>
            <w:gridSpan w:val="3"/>
            <w:tcBorders>
              <w:top w:val="single" w:sz="4" w:space="0" w:color="auto"/>
              <w:left w:val="single" w:sz="4" w:space="0" w:color="auto"/>
              <w:bottom w:val="single" w:sz="4" w:space="0" w:color="auto"/>
              <w:right w:val="single" w:sz="4" w:space="0" w:color="auto"/>
            </w:tcBorders>
            <w:hideMark/>
          </w:tcPr>
          <w:p w14:paraId="579C4298" w14:textId="77777777" w:rsidR="00692BD6" w:rsidRPr="00692BD6" w:rsidRDefault="00692BD6" w:rsidP="00692BD6">
            <w:pPr>
              <w:rPr>
                <w:b/>
                <w:bCs/>
                <w:iCs/>
              </w:rPr>
            </w:pPr>
            <w:r w:rsidRPr="00692BD6">
              <w:rPr>
                <w:b/>
                <w:bCs/>
                <w:iCs/>
              </w:rPr>
              <w:t>Cryptographic algorithm</w:t>
            </w:r>
          </w:p>
        </w:tc>
      </w:tr>
      <w:tr w:rsidR="00692BD6" w:rsidRPr="00692BD6" w14:paraId="58302556" w14:textId="77777777">
        <w:trPr>
          <w:trHeight w:val="247"/>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A92518" w14:textId="77777777" w:rsidR="00692BD6" w:rsidRPr="00692BD6" w:rsidRDefault="00692BD6" w:rsidP="00692BD6">
            <w:pPr>
              <w:rPr>
                <w:iCs/>
              </w:rPr>
            </w:pPr>
          </w:p>
        </w:tc>
        <w:tc>
          <w:tcPr>
            <w:tcW w:w="1709" w:type="dxa"/>
            <w:tcBorders>
              <w:top w:val="single" w:sz="4" w:space="0" w:color="auto"/>
              <w:left w:val="single" w:sz="4" w:space="0" w:color="auto"/>
              <w:bottom w:val="single" w:sz="4" w:space="0" w:color="auto"/>
              <w:right w:val="single" w:sz="4" w:space="0" w:color="auto"/>
            </w:tcBorders>
            <w:hideMark/>
          </w:tcPr>
          <w:p w14:paraId="1F00D1CD" w14:textId="77777777" w:rsidR="00692BD6" w:rsidRPr="00692BD6" w:rsidRDefault="00692BD6" w:rsidP="00692BD6">
            <w:pPr>
              <w:rPr>
                <w:b/>
                <w:bCs/>
                <w:iCs/>
              </w:rPr>
            </w:pPr>
            <w:r w:rsidRPr="00692BD6">
              <w:rPr>
                <w:b/>
                <w:bCs/>
                <w:iCs/>
              </w:rPr>
              <w:t>Snow 5G</w:t>
            </w:r>
          </w:p>
        </w:tc>
        <w:tc>
          <w:tcPr>
            <w:tcW w:w="1709" w:type="dxa"/>
            <w:tcBorders>
              <w:top w:val="single" w:sz="4" w:space="0" w:color="auto"/>
              <w:left w:val="single" w:sz="4" w:space="0" w:color="auto"/>
              <w:bottom w:val="single" w:sz="4" w:space="0" w:color="auto"/>
              <w:right w:val="single" w:sz="4" w:space="0" w:color="auto"/>
            </w:tcBorders>
            <w:hideMark/>
          </w:tcPr>
          <w:p w14:paraId="7D7D7545" w14:textId="77777777" w:rsidR="00692BD6" w:rsidRPr="00692BD6" w:rsidRDefault="00692BD6" w:rsidP="00692BD6">
            <w:pPr>
              <w:rPr>
                <w:b/>
                <w:bCs/>
                <w:iCs/>
              </w:rPr>
            </w:pPr>
            <w:r w:rsidRPr="00692BD6">
              <w:rPr>
                <w:b/>
                <w:bCs/>
                <w:iCs/>
              </w:rPr>
              <w:t>AES-256</w:t>
            </w:r>
          </w:p>
        </w:tc>
        <w:tc>
          <w:tcPr>
            <w:tcW w:w="1709" w:type="dxa"/>
            <w:tcBorders>
              <w:top w:val="single" w:sz="4" w:space="0" w:color="auto"/>
              <w:left w:val="single" w:sz="4" w:space="0" w:color="auto"/>
              <w:bottom w:val="single" w:sz="4" w:space="0" w:color="auto"/>
              <w:right w:val="single" w:sz="4" w:space="0" w:color="auto"/>
            </w:tcBorders>
            <w:hideMark/>
          </w:tcPr>
          <w:p w14:paraId="5108C310" w14:textId="77777777" w:rsidR="00692BD6" w:rsidRPr="00692BD6" w:rsidRDefault="00692BD6" w:rsidP="00692BD6">
            <w:pPr>
              <w:rPr>
                <w:b/>
                <w:bCs/>
                <w:iCs/>
              </w:rPr>
            </w:pPr>
            <w:r w:rsidRPr="00692BD6">
              <w:rPr>
                <w:b/>
                <w:bCs/>
                <w:iCs/>
              </w:rPr>
              <w:t>ZUC-256</w:t>
            </w:r>
          </w:p>
        </w:tc>
      </w:tr>
      <w:tr w:rsidR="00692BD6" w:rsidRPr="00692BD6" w14:paraId="6F930CD3" w14:textId="77777777">
        <w:tc>
          <w:tcPr>
            <w:tcW w:w="2033" w:type="dxa"/>
            <w:vMerge w:val="restart"/>
            <w:tcBorders>
              <w:top w:val="single" w:sz="4" w:space="0" w:color="auto"/>
              <w:left w:val="single" w:sz="4" w:space="0" w:color="auto"/>
              <w:bottom w:val="single" w:sz="4" w:space="0" w:color="auto"/>
              <w:right w:val="single" w:sz="4" w:space="0" w:color="auto"/>
            </w:tcBorders>
            <w:hideMark/>
          </w:tcPr>
          <w:p w14:paraId="4A153CFE" w14:textId="77777777" w:rsidR="00692BD6" w:rsidRPr="00692BD6" w:rsidRDefault="00692BD6" w:rsidP="00692BD6">
            <w:pPr>
              <w:rPr>
                <w:b/>
                <w:bCs/>
                <w:iCs/>
              </w:rPr>
            </w:pPr>
            <w:r w:rsidRPr="00692BD6">
              <w:rPr>
                <w:b/>
                <w:bCs/>
                <w:iCs/>
              </w:rPr>
              <w:t>Operating mode</w:t>
            </w:r>
          </w:p>
        </w:tc>
        <w:tc>
          <w:tcPr>
            <w:tcW w:w="2471" w:type="dxa"/>
            <w:tcBorders>
              <w:top w:val="single" w:sz="4" w:space="0" w:color="auto"/>
              <w:left w:val="single" w:sz="4" w:space="0" w:color="auto"/>
              <w:bottom w:val="single" w:sz="4" w:space="0" w:color="auto"/>
              <w:right w:val="single" w:sz="4" w:space="0" w:color="auto"/>
            </w:tcBorders>
            <w:hideMark/>
          </w:tcPr>
          <w:p w14:paraId="2BD1B391" w14:textId="77777777" w:rsidR="00692BD6" w:rsidRPr="00692BD6" w:rsidRDefault="00692BD6" w:rsidP="00692BD6">
            <w:pPr>
              <w:rPr>
                <w:b/>
                <w:bCs/>
                <w:iCs/>
              </w:rPr>
            </w:pPr>
            <w:r w:rsidRPr="00692BD6">
              <w:rPr>
                <w:b/>
                <w:bCs/>
                <w:iCs/>
              </w:rPr>
              <w:t xml:space="preserve">Confidentiality </w:t>
            </w:r>
          </w:p>
        </w:tc>
        <w:tc>
          <w:tcPr>
            <w:tcW w:w="1709" w:type="dxa"/>
            <w:tcBorders>
              <w:top w:val="single" w:sz="4" w:space="0" w:color="auto"/>
              <w:left w:val="single" w:sz="4" w:space="0" w:color="auto"/>
              <w:bottom w:val="single" w:sz="4" w:space="0" w:color="auto"/>
              <w:right w:val="single" w:sz="4" w:space="0" w:color="auto"/>
            </w:tcBorders>
            <w:hideMark/>
          </w:tcPr>
          <w:p w14:paraId="26E28C9B" w14:textId="77777777" w:rsidR="00692BD6" w:rsidRPr="00692BD6" w:rsidRDefault="00692BD6" w:rsidP="00692BD6">
            <w:pPr>
              <w:rPr>
                <w:iCs/>
              </w:rPr>
            </w:pPr>
            <w:r w:rsidRPr="00692BD6">
              <w:rPr>
                <w:iCs/>
              </w:rPr>
              <w:t>256-NEA4</w:t>
            </w:r>
          </w:p>
        </w:tc>
        <w:tc>
          <w:tcPr>
            <w:tcW w:w="1709" w:type="dxa"/>
            <w:tcBorders>
              <w:top w:val="single" w:sz="4" w:space="0" w:color="auto"/>
              <w:left w:val="single" w:sz="4" w:space="0" w:color="auto"/>
              <w:bottom w:val="single" w:sz="4" w:space="0" w:color="auto"/>
              <w:right w:val="single" w:sz="4" w:space="0" w:color="auto"/>
            </w:tcBorders>
            <w:hideMark/>
          </w:tcPr>
          <w:p w14:paraId="5C38E25C" w14:textId="77777777" w:rsidR="00692BD6" w:rsidRPr="00692BD6" w:rsidRDefault="00692BD6" w:rsidP="00692BD6">
            <w:pPr>
              <w:rPr>
                <w:iCs/>
              </w:rPr>
            </w:pPr>
            <w:r w:rsidRPr="00692BD6">
              <w:rPr>
                <w:iCs/>
              </w:rPr>
              <w:t>256-NEA5</w:t>
            </w:r>
          </w:p>
        </w:tc>
        <w:tc>
          <w:tcPr>
            <w:tcW w:w="1709" w:type="dxa"/>
            <w:tcBorders>
              <w:top w:val="single" w:sz="4" w:space="0" w:color="auto"/>
              <w:left w:val="single" w:sz="4" w:space="0" w:color="auto"/>
              <w:bottom w:val="single" w:sz="4" w:space="0" w:color="auto"/>
              <w:right w:val="single" w:sz="4" w:space="0" w:color="auto"/>
            </w:tcBorders>
            <w:hideMark/>
          </w:tcPr>
          <w:p w14:paraId="0D50CB47" w14:textId="77777777" w:rsidR="00692BD6" w:rsidRPr="00692BD6" w:rsidRDefault="00692BD6" w:rsidP="00692BD6">
            <w:pPr>
              <w:rPr>
                <w:iCs/>
              </w:rPr>
            </w:pPr>
            <w:r w:rsidRPr="00692BD6">
              <w:rPr>
                <w:iCs/>
              </w:rPr>
              <w:t>256-NEA6</w:t>
            </w:r>
          </w:p>
        </w:tc>
      </w:tr>
      <w:tr w:rsidR="00692BD6" w:rsidRPr="00692BD6" w14:paraId="103701B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75FF708" w14:textId="77777777" w:rsidR="00692BD6" w:rsidRPr="00692BD6" w:rsidRDefault="00692BD6" w:rsidP="00692BD6">
            <w:pPr>
              <w:rPr>
                <w:b/>
                <w:bCs/>
                <w:iCs/>
              </w:rPr>
            </w:pPr>
          </w:p>
        </w:tc>
        <w:tc>
          <w:tcPr>
            <w:tcW w:w="2471" w:type="dxa"/>
            <w:tcBorders>
              <w:top w:val="single" w:sz="4" w:space="0" w:color="auto"/>
              <w:left w:val="single" w:sz="4" w:space="0" w:color="auto"/>
              <w:bottom w:val="single" w:sz="4" w:space="0" w:color="auto"/>
              <w:right w:val="single" w:sz="4" w:space="0" w:color="auto"/>
            </w:tcBorders>
            <w:hideMark/>
          </w:tcPr>
          <w:p w14:paraId="3794DBD4" w14:textId="77777777" w:rsidR="00692BD6" w:rsidRPr="00692BD6" w:rsidRDefault="00692BD6" w:rsidP="00692BD6">
            <w:pPr>
              <w:rPr>
                <w:b/>
                <w:bCs/>
                <w:iCs/>
              </w:rPr>
            </w:pPr>
            <w:r w:rsidRPr="00692BD6">
              <w:rPr>
                <w:b/>
                <w:bCs/>
                <w:iCs/>
              </w:rPr>
              <w:t>Integrity</w:t>
            </w:r>
          </w:p>
        </w:tc>
        <w:tc>
          <w:tcPr>
            <w:tcW w:w="1709" w:type="dxa"/>
            <w:tcBorders>
              <w:top w:val="single" w:sz="4" w:space="0" w:color="auto"/>
              <w:left w:val="single" w:sz="4" w:space="0" w:color="auto"/>
              <w:bottom w:val="single" w:sz="4" w:space="0" w:color="auto"/>
              <w:right w:val="single" w:sz="4" w:space="0" w:color="auto"/>
            </w:tcBorders>
            <w:hideMark/>
          </w:tcPr>
          <w:p w14:paraId="64C21979" w14:textId="77777777" w:rsidR="00692BD6" w:rsidRPr="00692BD6" w:rsidRDefault="00692BD6" w:rsidP="00692BD6">
            <w:pPr>
              <w:rPr>
                <w:iCs/>
              </w:rPr>
            </w:pPr>
            <w:r w:rsidRPr="00692BD6">
              <w:rPr>
                <w:iCs/>
              </w:rPr>
              <w:t>256-NIA4</w:t>
            </w:r>
          </w:p>
        </w:tc>
        <w:tc>
          <w:tcPr>
            <w:tcW w:w="1709" w:type="dxa"/>
            <w:tcBorders>
              <w:top w:val="single" w:sz="4" w:space="0" w:color="auto"/>
              <w:left w:val="single" w:sz="4" w:space="0" w:color="auto"/>
              <w:bottom w:val="single" w:sz="4" w:space="0" w:color="auto"/>
              <w:right w:val="single" w:sz="4" w:space="0" w:color="auto"/>
            </w:tcBorders>
            <w:hideMark/>
          </w:tcPr>
          <w:p w14:paraId="05581F69" w14:textId="77777777" w:rsidR="00692BD6" w:rsidRPr="00692BD6" w:rsidRDefault="00692BD6" w:rsidP="00692BD6">
            <w:pPr>
              <w:rPr>
                <w:iCs/>
              </w:rPr>
            </w:pPr>
            <w:r w:rsidRPr="00692BD6">
              <w:rPr>
                <w:iCs/>
              </w:rPr>
              <w:t>256-NIA5</w:t>
            </w:r>
          </w:p>
        </w:tc>
        <w:tc>
          <w:tcPr>
            <w:tcW w:w="1709" w:type="dxa"/>
            <w:tcBorders>
              <w:top w:val="single" w:sz="4" w:space="0" w:color="auto"/>
              <w:left w:val="single" w:sz="4" w:space="0" w:color="auto"/>
              <w:bottom w:val="single" w:sz="4" w:space="0" w:color="auto"/>
              <w:right w:val="single" w:sz="4" w:space="0" w:color="auto"/>
            </w:tcBorders>
            <w:hideMark/>
          </w:tcPr>
          <w:p w14:paraId="20B9BA91" w14:textId="77777777" w:rsidR="00692BD6" w:rsidRPr="00692BD6" w:rsidRDefault="00692BD6" w:rsidP="00692BD6">
            <w:pPr>
              <w:rPr>
                <w:iCs/>
              </w:rPr>
            </w:pPr>
            <w:r w:rsidRPr="00692BD6">
              <w:rPr>
                <w:iCs/>
              </w:rPr>
              <w:t>256-NIA6</w:t>
            </w:r>
          </w:p>
        </w:tc>
      </w:tr>
      <w:tr w:rsidR="00692BD6" w:rsidRPr="00692BD6" w14:paraId="32487F4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94A0720" w14:textId="77777777" w:rsidR="00692BD6" w:rsidRPr="00692BD6" w:rsidRDefault="00692BD6" w:rsidP="00692BD6">
            <w:pPr>
              <w:rPr>
                <w:b/>
                <w:bCs/>
                <w:iCs/>
              </w:rPr>
            </w:pPr>
          </w:p>
        </w:tc>
        <w:tc>
          <w:tcPr>
            <w:tcW w:w="2471" w:type="dxa"/>
            <w:tcBorders>
              <w:top w:val="single" w:sz="4" w:space="0" w:color="auto"/>
              <w:left w:val="single" w:sz="4" w:space="0" w:color="auto"/>
              <w:bottom w:val="single" w:sz="4" w:space="0" w:color="auto"/>
              <w:right w:val="single" w:sz="4" w:space="0" w:color="auto"/>
            </w:tcBorders>
            <w:hideMark/>
          </w:tcPr>
          <w:p w14:paraId="18002634" w14:textId="77777777" w:rsidR="00692BD6" w:rsidRPr="00692BD6" w:rsidRDefault="00692BD6" w:rsidP="00692BD6">
            <w:pPr>
              <w:rPr>
                <w:b/>
                <w:bCs/>
                <w:iCs/>
              </w:rPr>
            </w:pPr>
            <w:r w:rsidRPr="00692BD6">
              <w:rPr>
                <w:b/>
                <w:bCs/>
                <w:iCs/>
              </w:rPr>
              <w:t>Authenticated Encryption with Associated Data (AEAD)</w:t>
            </w:r>
          </w:p>
        </w:tc>
        <w:tc>
          <w:tcPr>
            <w:tcW w:w="1709" w:type="dxa"/>
            <w:tcBorders>
              <w:top w:val="single" w:sz="4" w:space="0" w:color="auto"/>
              <w:left w:val="single" w:sz="4" w:space="0" w:color="auto"/>
              <w:bottom w:val="single" w:sz="4" w:space="0" w:color="auto"/>
              <w:right w:val="single" w:sz="4" w:space="0" w:color="auto"/>
            </w:tcBorders>
            <w:hideMark/>
          </w:tcPr>
          <w:p w14:paraId="58C6489E" w14:textId="77777777" w:rsidR="00692BD6" w:rsidRPr="00692BD6" w:rsidRDefault="00692BD6" w:rsidP="00692BD6">
            <w:pPr>
              <w:rPr>
                <w:iCs/>
              </w:rPr>
            </w:pPr>
            <w:r w:rsidRPr="00692BD6">
              <w:rPr>
                <w:iCs/>
              </w:rPr>
              <w:t>256-NCA4</w:t>
            </w:r>
          </w:p>
        </w:tc>
        <w:tc>
          <w:tcPr>
            <w:tcW w:w="1709" w:type="dxa"/>
            <w:tcBorders>
              <w:top w:val="single" w:sz="4" w:space="0" w:color="auto"/>
              <w:left w:val="single" w:sz="4" w:space="0" w:color="auto"/>
              <w:bottom w:val="single" w:sz="4" w:space="0" w:color="auto"/>
              <w:right w:val="single" w:sz="4" w:space="0" w:color="auto"/>
            </w:tcBorders>
            <w:hideMark/>
          </w:tcPr>
          <w:p w14:paraId="49DCCA49" w14:textId="77777777" w:rsidR="00692BD6" w:rsidRPr="00692BD6" w:rsidRDefault="00692BD6" w:rsidP="00692BD6">
            <w:pPr>
              <w:rPr>
                <w:iCs/>
              </w:rPr>
            </w:pPr>
            <w:r w:rsidRPr="00692BD6">
              <w:rPr>
                <w:iCs/>
              </w:rPr>
              <w:t>256-NCA5</w:t>
            </w:r>
          </w:p>
        </w:tc>
        <w:tc>
          <w:tcPr>
            <w:tcW w:w="1709" w:type="dxa"/>
            <w:tcBorders>
              <w:top w:val="single" w:sz="4" w:space="0" w:color="auto"/>
              <w:left w:val="single" w:sz="4" w:space="0" w:color="auto"/>
              <w:bottom w:val="single" w:sz="4" w:space="0" w:color="auto"/>
              <w:right w:val="single" w:sz="4" w:space="0" w:color="auto"/>
            </w:tcBorders>
            <w:hideMark/>
          </w:tcPr>
          <w:p w14:paraId="36493A25" w14:textId="77777777" w:rsidR="00692BD6" w:rsidRPr="00692BD6" w:rsidRDefault="00692BD6" w:rsidP="00692BD6">
            <w:pPr>
              <w:rPr>
                <w:iCs/>
              </w:rPr>
            </w:pPr>
            <w:r w:rsidRPr="00692BD6">
              <w:rPr>
                <w:iCs/>
              </w:rPr>
              <w:t>256-NCA6</w:t>
            </w:r>
          </w:p>
        </w:tc>
      </w:tr>
    </w:tbl>
    <w:p w14:paraId="62727312" w14:textId="77777777" w:rsidR="00692BD6" w:rsidRDefault="00692BD6">
      <w:pPr>
        <w:rPr>
          <w:iCs/>
        </w:rPr>
      </w:pPr>
    </w:p>
    <w:p w14:paraId="33E6EA81" w14:textId="521226F2" w:rsidR="00692BD6" w:rsidRPr="0089094B" w:rsidRDefault="00692BD6">
      <w:pPr>
        <w:rPr>
          <w:iCs/>
          <w:color w:val="4C94D8" w:themeColor="text2" w:themeTint="80"/>
        </w:rPr>
      </w:pPr>
      <w:r w:rsidRPr="0089094B">
        <w:rPr>
          <w:b/>
          <w:bCs/>
          <w:iCs/>
          <w:color w:val="4C94D8" w:themeColor="text2" w:themeTint="80"/>
        </w:rPr>
        <w:t>Observation#1:</w:t>
      </w:r>
      <w:r w:rsidRPr="0089094B">
        <w:rPr>
          <w:iCs/>
          <w:color w:val="4C94D8" w:themeColor="text2" w:themeTint="80"/>
        </w:rPr>
        <w:t xml:space="preserve"> The terms ‘</w:t>
      </w:r>
      <w:proofErr w:type="spellStart"/>
      <w:r w:rsidRPr="0089094B">
        <w:rPr>
          <w:iCs/>
          <w:color w:val="4C94D8" w:themeColor="text2" w:themeTint="80"/>
        </w:rPr>
        <w:t>Authencated</w:t>
      </w:r>
      <w:proofErr w:type="spellEnd"/>
      <w:r w:rsidRPr="0089094B">
        <w:rPr>
          <w:iCs/>
          <w:color w:val="4C94D8" w:themeColor="text2" w:themeTint="80"/>
        </w:rPr>
        <w:t xml:space="preserve"> </w:t>
      </w:r>
      <w:proofErr w:type="spellStart"/>
      <w:r w:rsidRPr="0089094B">
        <w:rPr>
          <w:iCs/>
          <w:color w:val="4C94D8" w:themeColor="text2" w:themeTint="80"/>
        </w:rPr>
        <w:t>Enryption</w:t>
      </w:r>
      <w:proofErr w:type="spellEnd"/>
      <w:r w:rsidRPr="0089094B">
        <w:rPr>
          <w:iCs/>
          <w:color w:val="4C94D8" w:themeColor="text2" w:themeTint="80"/>
        </w:rPr>
        <w:t xml:space="preserve"> with Additional Data (AEAD)’ and ‘</w:t>
      </w:r>
      <w:proofErr w:type="spellStart"/>
      <w:r w:rsidRPr="0089094B">
        <w:rPr>
          <w:iCs/>
          <w:color w:val="4C94D8" w:themeColor="text2" w:themeTint="80"/>
        </w:rPr>
        <w:t>Authencated</w:t>
      </w:r>
      <w:proofErr w:type="spellEnd"/>
      <w:r w:rsidRPr="0089094B">
        <w:rPr>
          <w:iCs/>
          <w:color w:val="4C94D8" w:themeColor="text2" w:themeTint="80"/>
        </w:rPr>
        <w:t xml:space="preserve"> </w:t>
      </w:r>
      <w:proofErr w:type="spellStart"/>
      <w:r w:rsidRPr="0089094B">
        <w:rPr>
          <w:iCs/>
          <w:color w:val="4C94D8" w:themeColor="text2" w:themeTint="80"/>
        </w:rPr>
        <w:t>Enryption</w:t>
      </w:r>
      <w:proofErr w:type="spellEnd"/>
      <w:r w:rsidRPr="0089094B">
        <w:rPr>
          <w:iCs/>
          <w:color w:val="4C94D8" w:themeColor="text2" w:themeTint="80"/>
        </w:rPr>
        <w:t xml:space="preserve"> with Associated Data (AEAD)’ are about the same, but both use a different wording, i.e., ‘…additional…’ versus ‘…associated…’.</w:t>
      </w:r>
    </w:p>
    <w:p w14:paraId="541CEFD5" w14:textId="77777777" w:rsidR="00692BD6" w:rsidRDefault="00692BD6">
      <w:pPr>
        <w:rPr>
          <w:iCs/>
        </w:rPr>
      </w:pPr>
    </w:p>
    <w:p w14:paraId="56EF9775" w14:textId="710263AC" w:rsidR="00692BD6" w:rsidRDefault="00414877">
      <w:pPr>
        <w:rPr>
          <w:iCs/>
        </w:rPr>
      </w:pPr>
      <w:r>
        <w:rPr>
          <w:iCs/>
        </w:rPr>
        <w:t>Now if we focus more on the function</w:t>
      </w:r>
      <w:r w:rsidR="0089094B">
        <w:rPr>
          <w:iCs/>
        </w:rPr>
        <w:t xml:space="preserve"> and if we take into consideration the AEAD1-algorithm architecture as specified by [1], then we can see that the terms ‘Associated’ and ’Additional’ are basically referring to the Additional Authentication Data (AAD) that can be used for the creation of a MAC-tag without running the encryption function.  </w:t>
      </w:r>
    </w:p>
    <w:p w14:paraId="0CE784A3" w14:textId="77777777" w:rsidR="00692BD6" w:rsidRPr="00BD3E23" w:rsidRDefault="00692BD6">
      <w:pPr>
        <w:rPr>
          <w:iCs/>
        </w:rPr>
      </w:pPr>
    </w:p>
    <w:p w14:paraId="315E749C" w14:textId="77777777" w:rsidR="0089094B" w:rsidRPr="00D512CD" w:rsidRDefault="0089094B">
      <w:pPr>
        <w:rPr>
          <w:iCs/>
          <w:color w:val="4C94D8" w:themeColor="text2" w:themeTint="80"/>
        </w:rPr>
      </w:pPr>
      <w:r w:rsidRPr="00D512CD">
        <w:rPr>
          <w:iCs/>
          <w:color w:val="4C94D8" w:themeColor="text2" w:themeTint="80"/>
        </w:rPr>
        <w:t>Observation#2: The term AEAD1 has been specified to be the cryptographic algorithm that can be used for the pure encryption algorithm or pure integrity algorithm or so-called combined algorithm that is running encryption and integrity protection in a single procedure.</w:t>
      </w:r>
    </w:p>
    <w:p w14:paraId="527133C8" w14:textId="77777777" w:rsidR="00252594" w:rsidRDefault="00252594">
      <w:pPr>
        <w:rPr>
          <w:iCs/>
        </w:rPr>
      </w:pPr>
    </w:p>
    <w:p w14:paraId="5FB03BEB" w14:textId="3E97D896" w:rsidR="0089094B" w:rsidRDefault="00252594">
      <w:r>
        <w:t>In this context of the AEAD1 algorithm architecture, there is the possibility to run the pure integrity protection by adding additional data (AAD). With this approach, the AEAD1 algorithm is providing the MAC-tag as output with</w:t>
      </w:r>
      <w:r w:rsidR="009444F5">
        <w:t>out</w:t>
      </w:r>
      <w:r>
        <w:t xml:space="preserve"> computing the ciphertext.</w:t>
      </w:r>
    </w:p>
    <w:p w14:paraId="0C257701" w14:textId="77777777" w:rsidR="00252594" w:rsidRDefault="00252594">
      <w:pPr>
        <w:rPr>
          <w:iCs/>
        </w:rPr>
      </w:pPr>
    </w:p>
    <w:p w14:paraId="221A2083" w14:textId="2D049454" w:rsidR="00252594" w:rsidRPr="00252594" w:rsidRDefault="0089094B">
      <w:pPr>
        <w:rPr>
          <w:iCs/>
          <w:color w:val="4C94D8" w:themeColor="text2" w:themeTint="80"/>
        </w:rPr>
      </w:pPr>
      <w:r w:rsidRPr="00252594">
        <w:rPr>
          <w:iCs/>
          <w:color w:val="4C94D8" w:themeColor="text2" w:themeTint="80"/>
        </w:rPr>
        <w:t xml:space="preserve">Observation#3: The term </w:t>
      </w:r>
      <w:r w:rsidR="00252594" w:rsidRPr="00252594">
        <w:rPr>
          <w:iCs/>
          <w:color w:val="4C94D8" w:themeColor="text2" w:themeTint="80"/>
        </w:rPr>
        <w:t>‘additional data’ in context of the AEAD1 algorithm architecture has no relation to the term ‘additional data’ from the Table 3-1</w:t>
      </w:r>
      <w:r w:rsidR="00CF5067">
        <w:rPr>
          <w:iCs/>
          <w:color w:val="4C94D8" w:themeColor="text2" w:themeTint="80"/>
        </w:rPr>
        <w:t xml:space="preserve"> (or ‘associated data’ from the Table 3-2)</w:t>
      </w:r>
      <w:r w:rsidR="00D512CD">
        <w:rPr>
          <w:iCs/>
          <w:color w:val="4C94D8" w:themeColor="text2" w:themeTint="80"/>
        </w:rPr>
        <w:t>, because t</w:t>
      </w:r>
      <w:r w:rsidR="00252594" w:rsidRPr="00252594">
        <w:rPr>
          <w:iCs/>
          <w:color w:val="4C94D8" w:themeColor="text2" w:themeTint="80"/>
        </w:rPr>
        <w:t xml:space="preserve">he related </w:t>
      </w:r>
      <w:r w:rsidR="00CF5067">
        <w:rPr>
          <w:iCs/>
          <w:color w:val="4C94D8" w:themeColor="text2" w:themeTint="80"/>
        </w:rPr>
        <w:t>columns</w:t>
      </w:r>
      <w:r w:rsidR="00252594" w:rsidRPr="00252594">
        <w:rPr>
          <w:iCs/>
          <w:color w:val="4C94D8" w:themeColor="text2" w:themeTint="80"/>
        </w:rPr>
        <w:t xml:space="preserve"> in Table 3-1 and Table 3-2 </w:t>
      </w:r>
      <w:r w:rsidR="00D512CD">
        <w:rPr>
          <w:iCs/>
          <w:color w:val="4C94D8" w:themeColor="text2" w:themeTint="80"/>
        </w:rPr>
        <w:t>are for</w:t>
      </w:r>
      <w:r w:rsidR="00252594" w:rsidRPr="00252594">
        <w:rPr>
          <w:iCs/>
          <w:color w:val="4C94D8" w:themeColor="text2" w:themeTint="80"/>
        </w:rPr>
        <w:t xml:space="preserve"> represent</w:t>
      </w:r>
      <w:r w:rsidR="00D512CD">
        <w:rPr>
          <w:iCs/>
          <w:color w:val="4C94D8" w:themeColor="text2" w:themeTint="80"/>
        </w:rPr>
        <w:t>ing of</w:t>
      </w:r>
      <w:r w:rsidR="00252594" w:rsidRPr="00252594">
        <w:rPr>
          <w:iCs/>
          <w:color w:val="4C94D8" w:themeColor="text2" w:themeTint="80"/>
        </w:rPr>
        <w:t xml:space="preserve"> a mode, rather than indicating how the pure integrity protection can be obtained.</w:t>
      </w:r>
    </w:p>
    <w:p w14:paraId="376C06DA" w14:textId="77777777" w:rsidR="00252594" w:rsidRPr="00252594" w:rsidRDefault="00252594">
      <w:pPr>
        <w:rPr>
          <w:iCs/>
        </w:rPr>
      </w:pPr>
    </w:p>
    <w:p w14:paraId="51FD5545" w14:textId="15BC6E99" w:rsidR="00252594" w:rsidRDefault="00252594">
      <w:pPr>
        <w:rPr>
          <w:iCs/>
        </w:rPr>
      </w:pPr>
      <w:r w:rsidRPr="00D512CD">
        <w:rPr>
          <w:b/>
          <w:bCs/>
          <w:iCs/>
        </w:rPr>
        <w:t>Conclusion#1:</w:t>
      </w:r>
      <w:r w:rsidRPr="00252594">
        <w:rPr>
          <w:iCs/>
        </w:rPr>
        <w:t xml:space="preserve"> The terms ‘</w:t>
      </w:r>
      <w:proofErr w:type="spellStart"/>
      <w:r w:rsidRPr="00252594">
        <w:rPr>
          <w:iCs/>
        </w:rPr>
        <w:t>Authencated</w:t>
      </w:r>
      <w:proofErr w:type="spellEnd"/>
      <w:r w:rsidRPr="00252594">
        <w:rPr>
          <w:iCs/>
        </w:rPr>
        <w:t xml:space="preserve"> </w:t>
      </w:r>
      <w:proofErr w:type="spellStart"/>
      <w:r w:rsidRPr="00252594">
        <w:rPr>
          <w:iCs/>
        </w:rPr>
        <w:t>Enryption</w:t>
      </w:r>
      <w:proofErr w:type="spellEnd"/>
      <w:r w:rsidRPr="00252594">
        <w:rPr>
          <w:iCs/>
        </w:rPr>
        <w:t xml:space="preserve"> with Additional Data (AEAD)’ and ‘</w:t>
      </w:r>
      <w:proofErr w:type="spellStart"/>
      <w:r w:rsidRPr="00252594">
        <w:rPr>
          <w:iCs/>
        </w:rPr>
        <w:t>Authencated</w:t>
      </w:r>
      <w:proofErr w:type="spellEnd"/>
      <w:r w:rsidRPr="00252594">
        <w:rPr>
          <w:iCs/>
        </w:rPr>
        <w:t xml:space="preserve"> </w:t>
      </w:r>
      <w:proofErr w:type="spellStart"/>
      <w:r w:rsidRPr="00252594">
        <w:rPr>
          <w:iCs/>
        </w:rPr>
        <w:t>Enryption</w:t>
      </w:r>
      <w:proofErr w:type="spellEnd"/>
      <w:r w:rsidRPr="00252594">
        <w:rPr>
          <w:iCs/>
        </w:rPr>
        <w:t xml:space="preserve"> with Associated Data (AEAD)’</w:t>
      </w:r>
      <w:r>
        <w:rPr>
          <w:iCs/>
        </w:rPr>
        <w:t xml:space="preserve"> should be replaced by the term ‘combined’</w:t>
      </w:r>
      <w:r w:rsidR="00CF5067">
        <w:rPr>
          <w:iCs/>
        </w:rPr>
        <w:t xml:space="preserve"> in Table 3-1/Table 3-2</w:t>
      </w:r>
      <w:r>
        <w:rPr>
          <w:iCs/>
        </w:rPr>
        <w:t xml:space="preserve">, because </w:t>
      </w:r>
      <w:r w:rsidR="00B6421A">
        <w:rPr>
          <w:iCs/>
        </w:rPr>
        <w:t xml:space="preserve">the term </w:t>
      </w:r>
      <w:r w:rsidR="00B6421A" w:rsidRPr="00B6421A">
        <w:rPr>
          <w:iCs/>
          <w:lang w:val="en-US"/>
        </w:rPr>
        <w:t>AEAD is basically the function that is using the AAD as input for MAC-tag only computation</w:t>
      </w:r>
      <w:r w:rsidR="00DF3B4F">
        <w:rPr>
          <w:iCs/>
          <w:lang w:val="en-US"/>
        </w:rPr>
        <w:t xml:space="preserve">, while the term combined </w:t>
      </w:r>
      <w:r w:rsidR="006617A0">
        <w:rPr>
          <w:iCs/>
        </w:rPr>
        <w:t>is labelling a mode that is running both, the encryption and integrity protection</w:t>
      </w:r>
      <w:r w:rsidR="00D512CD">
        <w:rPr>
          <w:iCs/>
        </w:rPr>
        <w:t>.</w:t>
      </w:r>
    </w:p>
    <w:p w14:paraId="051A97AC" w14:textId="0F0D877A" w:rsidR="000817E1" w:rsidRDefault="000817E1">
      <w:pPr>
        <w:rPr>
          <w:iCs/>
        </w:rPr>
      </w:pPr>
      <w:r w:rsidRPr="00D512CD">
        <w:rPr>
          <w:b/>
          <w:bCs/>
          <w:iCs/>
        </w:rPr>
        <w:t>Conclusion#</w:t>
      </w:r>
      <w:r w:rsidR="000020A9" w:rsidRPr="00D512CD">
        <w:rPr>
          <w:b/>
          <w:bCs/>
          <w:iCs/>
        </w:rPr>
        <w:t>2</w:t>
      </w:r>
      <w:r w:rsidRPr="00D512CD">
        <w:rPr>
          <w:b/>
          <w:bCs/>
          <w:iCs/>
        </w:rPr>
        <w:t>:</w:t>
      </w:r>
      <w:r>
        <w:rPr>
          <w:iCs/>
        </w:rPr>
        <w:t xml:space="preserve"> The term ‘AEAD1-algorithm’ is referring to the cryptographic algorithms, which can be either </w:t>
      </w:r>
      <w:r w:rsidR="00DD6F22">
        <w:rPr>
          <w:iCs/>
        </w:rPr>
        <w:t>used for pure encryption algorithms, pure integrity algorithm, or combined algorithm</w:t>
      </w:r>
      <w:r>
        <w:rPr>
          <w:iCs/>
        </w:rPr>
        <w:t>.</w:t>
      </w:r>
      <w:r w:rsidR="00DD6F22">
        <w:rPr>
          <w:iCs/>
        </w:rPr>
        <w:t xml:space="preserve"> The algorithm type</w:t>
      </w:r>
      <w:r w:rsidR="002757F1">
        <w:rPr>
          <w:iCs/>
        </w:rPr>
        <w:t>s</w:t>
      </w:r>
      <w:r w:rsidR="00DD6F22">
        <w:rPr>
          <w:iCs/>
        </w:rPr>
        <w:t xml:space="preserve"> can be either Snow5G, AES-256, and ZUC-256.</w:t>
      </w:r>
    </w:p>
    <w:p w14:paraId="58DFED33" w14:textId="77777777" w:rsidR="00252594" w:rsidRDefault="00252594">
      <w:pPr>
        <w:rPr>
          <w:iCs/>
        </w:rPr>
      </w:pPr>
    </w:p>
    <w:p w14:paraId="69F0B879" w14:textId="77777777" w:rsidR="00252594" w:rsidRDefault="00252594">
      <w:pPr>
        <w:rPr>
          <w:iCs/>
        </w:rPr>
      </w:pPr>
    </w:p>
    <w:p w14:paraId="3ECBB0A8" w14:textId="77777777" w:rsidR="00252594" w:rsidRDefault="00252594">
      <w:pPr>
        <w:rPr>
          <w:iCs/>
        </w:rPr>
      </w:pPr>
    </w:p>
    <w:p w14:paraId="79DD2DF7" w14:textId="77777777" w:rsidR="00C022E3" w:rsidRDefault="00C022E3">
      <w:pPr>
        <w:pStyle w:val="Heading1"/>
      </w:pPr>
      <w:r>
        <w:t>4</w:t>
      </w:r>
      <w:r>
        <w:tab/>
        <w:t>Detailed proposal</w:t>
      </w:r>
    </w:p>
    <w:p w14:paraId="35394F26" w14:textId="6B838B4A" w:rsidR="00C022E3" w:rsidRDefault="00C022E3">
      <w:pPr>
        <w:rPr>
          <w:i/>
        </w:rPr>
      </w:pPr>
    </w:p>
    <w:p w14:paraId="4252A50D" w14:textId="3AA3125D" w:rsidR="00017DA1" w:rsidRPr="00017DA1" w:rsidRDefault="00017DA1">
      <w:pPr>
        <w:rPr>
          <w:iCs/>
        </w:rPr>
      </w:pPr>
      <w:r w:rsidRPr="00017DA1">
        <w:rPr>
          <w:iCs/>
        </w:rPr>
        <w:t xml:space="preserve">Proposal#1: </w:t>
      </w:r>
      <w:r>
        <w:rPr>
          <w:iCs/>
        </w:rPr>
        <w:t>It is proposed to discuss and agree on the modifications as shown in document S3-26</w:t>
      </w:r>
      <w:r w:rsidR="00D512CD">
        <w:rPr>
          <w:iCs/>
        </w:rPr>
        <w:t>0183</w:t>
      </w:r>
      <w:r>
        <w:rPr>
          <w:iCs/>
        </w:rPr>
        <w:t xml:space="preserve"> [3].</w:t>
      </w:r>
    </w:p>
    <w:sectPr w:rsidR="00017DA1" w:rsidRPr="00017DA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3836D" w14:textId="77777777" w:rsidR="00543500" w:rsidRDefault="00543500">
      <w:r>
        <w:separator/>
      </w:r>
    </w:p>
  </w:endnote>
  <w:endnote w:type="continuationSeparator" w:id="0">
    <w:p w14:paraId="78465A9C" w14:textId="77777777" w:rsidR="00543500" w:rsidRDefault="00543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18596" w14:textId="77777777" w:rsidR="00543500" w:rsidRDefault="00543500">
      <w:r>
        <w:separator/>
      </w:r>
    </w:p>
  </w:footnote>
  <w:footnote w:type="continuationSeparator" w:id="0">
    <w:p w14:paraId="5801B97D" w14:textId="77777777" w:rsidR="00543500" w:rsidRDefault="005435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0A9"/>
    <w:rsid w:val="00012515"/>
    <w:rsid w:val="00017DA1"/>
    <w:rsid w:val="00024C5B"/>
    <w:rsid w:val="000413F1"/>
    <w:rsid w:val="00046389"/>
    <w:rsid w:val="00067A9C"/>
    <w:rsid w:val="00074722"/>
    <w:rsid w:val="000817E1"/>
    <w:rsid w:val="000819D8"/>
    <w:rsid w:val="000934A6"/>
    <w:rsid w:val="000A2C6C"/>
    <w:rsid w:val="000A4660"/>
    <w:rsid w:val="000B1F1D"/>
    <w:rsid w:val="000D1B5B"/>
    <w:rsid w:val="0010401F"/>
    <w:rsid w:val="00110554"/>
    <w:rsid w:val="00112FC3"/>
    <w:rsid w:val="00166E0D"/>
    <w:rsid w:val="00173FA3"/>
    <w:rsid w:val="001842C7"/>
    <w:rsid w:val="00184B6F"/>
    <w:rsid w:val="001861E5"/>
    <w:rsid w:val="001B1652"/>
    <w:rsid w:val="001C1F2F"/>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52594"/>
    <w:rsid w:val="002757F1"/>
    <w:rsid w:val="002A1857"/>
    <w:rsid w:val="002C7F38"/>
    <w:rsid w:val="0030628A"/>
    <w:rsid w:val="00343D42"/>
    <w:rsid w:val="0035122B"/>
    <w:rsid w:val="00353451"/>
    <w:rsid w:val="00371032"/>
    <w:rsid w:val="00371B44"/>
    <w:rsid w:val="003875BB"/>
    <w:rsid w:val="003A1A21"/>
    <w:rsid w:val="003C122B"/>
    <w:rsid w:val="003C5A97"/>
    <w:rsid w:val="003C7A04"/>
    <w:rsid w:val="003D1DF8"/>
    <w:rsid w:val="003D40C7"/>
    <w:rsid w:val="003F52B2"/>
    <w:rsid w:val="003F6E74"/>
    <w:rsid w:val="00413068"/>
    <w:rsid w:val="00414877"/>
    <w:rsid w:val="004363BC"/>
    <w:rsid w:val="00440414"/>
    <w:rsid w:val="0044154B"/>
    <w:rsid w:val="004558E9"/>
    <w:rsid w:val="0045777E"/>
    <w:rsid w:val="004959AC"/>
    <w:rsid w:val="004B3753"/>
    <w:rsid w:val="004C31D2"/>
    <w:rsid w:val="004D55C2"/>
    <w:rsid w:val="004F3275"/>
    <w:rsid w:val="00510C4C"/>
    <w:rsid w:val="00521131"/>
    <w:rsid w:val="00524402"/>
    <w:rsid w:val="00527C0B"/>
    <w:rsid w:val="005410F6"/>
    <w:rsid w:val="00543500"/>
    <w:rsid w:val="005729C4"/>
    <w:rsid w:val="00575466"/>
    <w:rsid w:val="005769DE"/>
    <w:rsid w:val="00577FB3"/>
    <w:rsid w:val="0059227B"/>
    <w:rsid w:val="005B0966"/>
    <w:rsid w:val="005B4435"/>
    <w:rsid w:val="005B5529"/>
    <w:rsid w:val="005B795D"/>
    <w:rsid w:val="005E4005"/>
    <w:rsid w:val="005E4CF5"/>
    <w:rsid w:val="0060514A"/>
    <w:rsid w:val="00613820"/>
    <w:rsid w:val="00631DDE"/>
    <w:rsid w:val="00652248"/>
    <w:rsid w:val="00653D23"/>
    <w:rsid w:val="00657A26"/>
    <w:rsid w:val="00657B80"/>
    <w:rsid w:val="006617A0"/>
    <w:rsid w:val="00675B3C"/>
    <w:rsid w:val="00692BD6"/>
    <w:rsid w:val="0069495C"/>
    <w:rsid w:val="006A0F8B"/>
    <w:rsid w:val="006D340A"/>
    <w:rsid w:val="006F1D0F"/>
    <w:rsid w:val="006F535E"/>
    <w:rsid w:val="00715A1D"/>
    <w:rsid w:val="0075586E"/>
    <w:rsid w:val="00760BB0"/>
    <w:rsid w:val="0076157A"/>
    <w:rsid w:val="00784593"/>
    <w:rsid w:val="007A00EF"/>
    <w:rsid w:val="007B19EA"/>
    <w:rsid w:val="007C0A2D"/>
    <w:rsid w:val="007C27B0"/>
    <w:rsid w:val="007E537E"/>
    <w:rsid w:val="007F300B"/>
    <w:rsid w:val="008014C3"/>
    <w:rsid w:val="00804D2D"/>
    <w:rsid w:val="00826D11"/>
    <w:rsid w:val="00850812"/>
    <w:rsid w:val="00860B7B"/>
    <w:rsid w:val="00872560"/>
    <w:rsid w:val="00876B9A"/>
    <w:rsid w:val="008841F2"/>
    <w:rsid w:val="00884B6D"/>
    <w:rsid w:val="0089094B"/>
    <w:rsid w:val="008933BF"/>
    <w:rsid w:val="008A10C4"/>
    <w:rsid w:val="008B0248"/>
    <w:rsid w:val="008C128B"/>
    <w:rsid w:val="008D56D9"/>
    <w:rsid w:val="008F5F33"/>
    <w:rsid w:val="00906095"/>
    <w:rsid w:val="0091046A"/>
    <w:rsid w:val="00926ABD"/>
    <w:rsid w:val="009271BA"/>
    <w:rsid w:val="009444F5"/>
    <w:rsid w:val="00944D32"/>
    <w:rsid w:val="00945FDA"/>
    <w:rsid w:val="00947F4E"/>
    <w:rsid w:val="00966D47"/>
    <w:rsid w:val="00992312"/>
    <w:rsid w:val="009B53DA"/>
    <w:rsid w:val="009C0DED"/>
    <w:rsid w:val="00A0116C"/>
    <w:rsid w:val="00A37D7F"/>
    <w:rsid w:val="00A46410"/>
    <w:rsid w:val="00A57688"/>
    <w:rsid w:val="00A72F1E"/>
    <w:rsid w:val="00A769E7"/>
    <w:rsid w:val="00A84A94"/>
    <w:rsid w:val="00A86BF7"/>
    <w:rsid w:val="00A96B4A"/>
    <w:rsid w:val="00AA5C23"/>
    <w:rsid w:val="00AD1DAA"/>
    <w:rsid w:val="00AE34AF"/>
    <w:rsid w:val="00AF1E23"/>
    <w:rsid w:val="00AF7F81"/>
    <w:rsid w:val="00B01135"/>
    <w:rsid w:val="00B01AFF"/>
    <w:rsid w:val="00B01C41"/>
    <w:rsid w:val="00B05CC7"/>
    <w:rsid w:val="00B22FB7"/>
    <w:rsid w:val="00B27E39"/>
    <w:rsid w:val="00B350D8"/>
    <w:rsid w:val="00B4702A"/>
    <w:rsid w:val="00B6421A"/>
    <w:rsid w:val="00B76763"/>
    <w:rsid w:val="00B7732B"/>
    <w:rsid w:val="00B8563A"/>
    <w:rsid w:val="00B879F0"/>
    <w:rsid w:val="00BB7A9D"/>
    <w:rsid w:val="00BC183C"/>
    <w:rsid w:val="00BC25AA"/>
    <w:rsid w:val="00BC43FF"/>
    <w:rsid w:val="00BD3E23"/>
    <w:rsid w:val="00C022E3"/>
    <w:rsid w:val="00C3159B"/>
    <w:rsid w:val="00C4712D"/>
    <w:rsid w:val="00C555C9"/>
    <w:rsid w:val="00C66911"/>
    <w:rsid w:val="00C94F55"/>
    <w:rsid w:val="00CA7D62"/>
    <w:rsid w:val="00CB07A8"/>
    <w:rsid w:val="00CD4A57"/>
    <w:rsid w:val="00CF17DF"/>
    <w:rsid w:val="00CF3A76"/>
    <w:rsid w:val="00CF5067"/>
    <w:rsid w:val="00D138F3"/>
    <w:rsid w:val="00D33604"/>
    <w:rsid w:val="00D373F3"/>
    <w:rsid w:val="00D37B08"/>
    <w:rsid w:val="00D42490"/>
    <w:rsid w:val="00D437FF"/>
    <w:rsid w:val="00D512CD"/>
    <w:rsid w:val="00D5130C"/>
    <w:rsid w:val="00D62265"/>
    <w:rsid w:val="00D8512E"/>
    <w:rsid w:val="00DA1E58"/>
    <w:rsid w:val="00DD6F22"/>
    <w:rsid w:val="00DD76A1"/>
    <w:rsid w:val="00DE4EF2"/>
    <w:rsid w:val="00DF2C0E"/>
    <w:rsid w:val="00DF3B4F"/>
    <w:rsid w:val="00E02F34"/>
    <w:rsid w:val="00E04DB6"/>
    <w:rsid w:val="00E06FFB"/>
    <w:rsid w:val="00E1773F"/>
    <w:rsid w:val="00E30155"/>
    <w:rsid w:val="00E66328"/>
    <w:rsid w:val="00E84460"/>
    <w:rsid w:val="00E91FE1"/>
    <w:rsid w:val="00EA5E95"/>
    <w:rsid w:val="00EC7814"/>
    <w:rsid w:val="00ED4954"/>
    <w:rsid w:val="00ED62C4"/>
    <w:rsid w:val="00EE0943"/>
    <w:rsid w:val="00EE33A2"/>
    <w:rsid w:val="00F00E37"/>
    <w:rsid w:val="00F443E9"/>
    <w:rsid w:val="00F54A0A"/>
    <w:rsid w:val="00F67A1C"/>
    <w:rsid w:val="00F82C5B"/>
    <w:rsid w:val="00F8555F"/>
    <w:rsid w:val="00FA114E"/>
    <w:rsid w:val="00FA363F"/>
    <w:rsid w:val="00FB2086"/>
    <w:rsid w:val="00FC63AA"/>
    <w:rsid w:val="00FD5819"/>
    <w:rsid w:val="3E50E4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table" w:styleId="TableGrid">
    <w:name w:val="Table Grid"/>
    <w:basedOn w:val="TableNormal"/>
    <w:rsid w:val="00692B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RBI5PAMIO524-1616901215-68753</_dlc_DocId>
    <_dlc_DocIdUrl xmlns="71c5aaf6-e6ce-465b-b873-5148d2a4c105">
      <Url>https://nokia.sharepoint.com/sites/gxp/_layouts/15/DocIdRedir.aspx?ID=RBI5PAMIO524-1616901215-68753</Url>
      <Description>RBI5PAMIO524-1616901215-68753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D54436-DF64-4C5E-94DF-92EAC87D50C2}">
  <ds:schemaRefs>
    <ds:schemaRef ds:uri="http://schemas.microsoft.com/sharepoint/events"/>
  </ds:schemaRefs>
</ds:datastoreItem>
</file>

<file path=customXml/itemProps2.xml><?xml version="1.0" encoding="utf-8"?>
<ds:datastoreItem xmlns:ds="http://schemas.openxmlformats.org/officeDocument/2006/customXml" ds:itemID="{30BB83A1-4A30-432F-BD75-8C395F45DEEF}">
  <ds:schemaRefs>
    <ds:schemaRef ds:uri="Microsoft.SharePoint.Taxonomy.ContentTypeSync"/>
  </ds:schemaRefs>
</ds:datastoreItem>
</file>

<file path=customXml/itemProps3.xml><?xml version="1.0" encoding="utf-8"?>
<ds:datastoreItem xmlns:ds="http://schemas.openxmlformats.org/officeDocument/2006/customXml" ds:itemID="{52D03532-B4D5-41BB-9EB9-A2055D02E8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C87199-4C25-4EDD-ABBE-19F91205B1A6}">
  <ds:schemaRefs>
    <ds:schemaRef ds:uri="3f2ce089-3858-4176-9a21-a30f9204848e"/>
    <ds:schemaRef ds:uri="http://purl.org/dc/terms/"/>
    <ds:schemaRef ds:uri="http://schemas.microsoft.com/office/infopath/2007/PartnerControls"/>
    <ds:schemaRef ds:uri="http://schemas.microsoft.com/office/2006/documentManagement/types"/>
    <ds:schemaRef ds:uri="http://www.w3.org/XML/1998/namespace"/>
    <ds:schemaRef ds:uri="http://schemas.microsoft.com/office/2006/metadata/properties"/>
    <ds:schemaRef ds:uri="71c5aaf6-e6ce-465b-b873-5148d2a4c105"/>
    <ds:schemaRef ds:uri="http://schemas.openxmlformats.org/package/2006/metadata/core-properties"/>
    <ds:schemaRef ds:uri="7275bb01-7583-478d-bc14-e839a2dd5989"/>
    <ds:schemaRef ds:uri="http://purl.org/dc/dcmitype/"/>
    <ds:schemaRef ds:uri="http://purl.org/dc/elements/1.1/"/>
  </ds:schemaRefs>
</ds:datastoreItem>
</file>

<file path=customXml/itemProps5.xml><?xml version="1.0" encoding="utf-8"?>
<ds:datastoreItem xmlns:ds="http://schemas.openxmlformats.org/officeDocument/2006/customXml" ds:itemID="{CEA0F26A-AE25-448F-894E-E1E8ECAA7D0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2</Pages>
  <Words>571</Words>
  <Characters>3377</Characters>
  <Application>Microsoft Office Word</Application>
  <DocSecurity>0</DocSecurity>
  <Lines>28</Lines>
  <Paragraphs>7</Paragraphs>
  <ScaleCrop>false</ScaleCrop>
  <Company>3GPP Support Team</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Nokia-93</cp:lastModifiedBy>
  <cp:revision>6</cp:revision>
  <cp:lastPrinted>1900-01-01T06:00:00Z</cp:lastPrinted>
  <dcterms:created xsi:type="dcterms:W3CDTF">2026-01-30T13:41:00Z</dcterms:created>
  <dcterms:modified xsi:type="dcterms:W3CDTF">2026-01-30T14:08:00Z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a100e741-b55d-4698-bf53-29f672a8a076</vt:lpwstr>
  </property>
  <property fmtid="{D5CDD505-2E9C-101B-9397-08002B2CF9AE}" pid="5" name="MediaServiceImageTags">
    <vt:lpwstr/>
  </property>
</Properties>
</file>